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CA0" w:rsidRPr="00EE6E36" w:rsidRDefault="00FA5CA0" w:rsidP="00170CC7">
      <w:pPr>
        <w:pStyle w:val="a5"/>
        <w:spacing w:before="0" w:beforeAutospacing="0" w:after="0" w:afterAutospacing="0" w:line="460" w:lineRule="exact"/>
        <w:rPr>
          <w:rFonts w:ascii="仿宋_GB2312" w:eastAsia="仿宋_GB2312"/>
          <w:color w:val="000000"/>
          <w:sz w:val="30"/>
          <w:szCs w:val="30"/>
        </w:rPr>
      </w:pPr>
      <w:bookmarkStart w:id="0" w:name="_Toc384210827"/>
      <w:r w:rsidRPr="00EE6E36">
        <w:rPr>
          <w:rFonts w:ascii="仿宋_GB2312" w:eastAsia="仿宋_GB2312" w:hint="eastAsia"/>
          <w:color w:val="000000"/>
          <w:sz w:val="30"/>
          <w:szCs w:val="30"/>
        </w:rPr>
        <w:t>附件</w:t>
      </w:r>
      <w:r w:rsidRPr="00EE6E36">
        <w:rPr>
          <w:rFonts w:ascii="仿宋_GB2312" w:eastAsia="仿宋_GB2312"/>
          <w:color w:val="000000"/>
          <w:sz w:val="30"/>
          <w:szCs w:val="30"/>
        </w:rPr>
        <w:t>2</w:t>
      </w:r>
      <w:r w:rsidRPr="00EE6E36">
        <w:rPr>
          <w:rFonts w:ascii="仿宋_GB2312" w:eastAsia="仿宋_GB2312" w:hint="eastAsia"/>
          <w:color w:val="000000"/>
          <w:sz w:val="30"/>
          <w:szCs w:val="30"/>
        </w:rPr>
        <w:t>：</w:t>
      </w:r>
    </w:p>
    <w:p w:rsidR="00FA5CA0" w:rsidRDefault="00FA5CA0" w:rsidP="00170CC7">
      <w:pPr>
        <w:pStyle w:val="a5"/>
        <w:spacing w:before="0" w:beforeAutospacing="0" w:after="0" w:afterAutospacing="0" w:line="460" w:lineRule="exact"/>
        <w:ind w:firstLineChars="200" w:firstLine="720"/>
        <w:jc w:val="center"/>
        <w:rPr>
          <w:rFonts w:ascii="方正小标宋简体" w:eastAsia="方正小标宋简体"/>
          <w:color w:val="000000"/>
          <w:sz w:val="36"/>
          <w:szCs w:val="36"/>
        </w:rPr>
      </w:pPr>
      <w:r>
        <w:rPr>
          <w:rFonts w:ascii="方正小标宋简体" w:eastAsia="方正小标宋简体" w:hint="eastAsia"/>
          <w:color w:val="000000"/>
          <w:sz w:val="36"/>
          <w:szCs w:val="36"/>
        </w:rPr>
        <w:t>“主题团日活动”评选办法</w:t>
      </w:r>
    </w:p>
    <w:p w:rsidR="00FA5CA0" w:rsidRPr="005806FC" w:rsidRDefault="00FA5CA0" w:rsidP="00170CC7">
      <w:pPr>
        <w:pStyle w:val="a5"/>
        <w:spacing w:before="0" w:beforeAutospacing="0" w:after="0" w:afterAutospacing="0" w:line="460" w:lineRule="exact"/>
        <w:ind w:firstLineChars="200" w:firstLine="560"/>
        <w:rPr>
          <w:rFonts w:ascii="仿宋_GB2312" w:eastAsia="仿宋_GB2312"/>
          <w:color w:val="000000"/>
          <w:sz w:val="30"/>
          <w:szCs w:val="30"/>
        </w:rPr>
      </w:pPr>
      <w:r w:rsidRPr="00DA3A7E">
        <w:rPr>
          <w:rFonts w:ascii="黑体" w:eastAsia="黑体" w:hAnsi="黑体" w:hint="eastAsia"/>
          <w:color w:val="000000"/>
          <w:sz w:val="28"/>
          <w:szCs w:val="28"/>
        </w:rPr>
        <w:t>第一条</w:t>
      </w:r>
      <w:r w:rsidRPr="00DA3A7E">
        <w:rPr>
          <w:rFonts w:ascii="仿宋_GB2312" w:eastAsia="仿宋_GB2312"/>
          <w:color w:val="000000"/>
          <w:sz w:val="30"/>
          <w:szCs w:val="30"/>
        </w:rPr>
        <w:t xml:space="preserve"> </w:t>
      </w:r>
      <w:r>
        <w:rPr>
          <w:rFonts w:ascii="仿宋_GB2312" w:eastAsia="仿宋_GB2312" w:hint="eastAsia"/>
          <w:color w:val="000000"/>
          <w:sz w:val="30"/>
          <w:szCs w:val="30"/>
        </w:rPr>
        <w:t>本次“</w:t>
      </w:r>
      <w:r w:rsidRPr="005806FC">
        <w:rPr>
          <w:rFonts w:ascii="仿宋_GB2312" w:eastAsia="仿宋_GB2312" w:hint="eastAsia"/>
          <w:color w:val="000000"/>
          <w:sz w:val="30"/>
          <w:szCs w:val="30"/>
        </w:rPr>
        <w:t>主题团日活动”的评选分为支部</w:t>
      </w:r>
      <w:r>
        <w:rPr>
          <w:rFonts w:ascii="仿宋_GB2312" w:eastAsia="仿宋_GB2312" w:hint="eastAsia"/>
          <w:color w:val="000000"/>
          <w:sz w:val="30"/>
          <w:szCs w:val="30"/>
        </w:rPr>
        <w:t>推荐评分</w:t>
      </w:r>
      <w:r w:rsidRPr="005806FC">
        <w:rPr>
          <w:rFonts w:ascii="仿宋_GB2312" w:eastAsia="仿宋_GB2312" w:hint="eastAsia"/>
          <w:color w:val="000000"/>
          <w:sz w:val="30"/>
          <w:szCs w:val="30"/>
        </w:rPr>
        <w:t>和活动展示评分两个环节</w:t>
      </w:r>
      <w:r>
        <w:rPr>
          <w:rFonts w:ascii="仿宋_GB2312" w:eastAsia="仿宋_GB2312" w:hint="eastAsia"/>
          <w:color w:val="000000"/>
          <w:sz w:val="30"/>
          <w:szCs w:val="30"/>
        </w:rPr>
        <w:t>，</w:t>
      </w:r>
      <w:r>
        <w:rPr>
          <w:rFonts w:ascii="仿宋_GB2312" w:eastAsia="仿宋_GB2312" w:hAnsi="Tahoma" w:cs="Tahoma" w:hint="eastAsia"/>
          <w:color w:val="333333"/>
          <w:sz w:val="30"/>
          <w:szCs w:val="30"/>
        </w:rPr>
        <w:t>根据两个环节综合评选出活动现场“最具创意团支部”“最具人气团支部”“最具活力团支部”等称号。</w:t>
      </w:r>
    </w:p>
    <w:p w:rsidR="00FA5CA0" w:rsidRDefault="00FA5CA0" w:rsidP="00170CC7">
      <w:pPr>
        <w:pStyle w:val="a5"/>
        <w:spacing w:before="0" w:beforeAutospacing="0" w:after="0" w:afterAutospacing="0"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支部推荐环节：由校团委对各支部提交的主题团日活动开展或拟开展情况进行综合评分，此环节评分占最终评分的</w:t>
      </w:r>
      <w:r>
        <w:rPr>
          <w:rFonts w:ascii="仿宋_GB2312" w:eastAsia="仿宋_GB2312"/>
          <w:color w:val="000000"/>
          <w:sz w:val="30"/>
          <w:szCs w:val="30"/>
        </w:rPr>
        <w:t>30%</w:t>
      </w:r>
      <w:r>
        <w:rPr>
          <w:rFonts w:ascii="仿宋_GB2312" w:eastAsia="仿宋_GB2312" w:hint="eastAsia"/>
          <w:color w:val="000000"/>
          <w:sz w:val="30"/>
          <w:szCs w:val="30"/>
        </w:rPr>
        <w:t>。</w:t>
      </w:r>
    </w:p>
    <w:p w:rsidR="00FA5CA0" w:rsidRDefault="00FA5CA0" w:rsidP="00170CC7">
      <w:pPr>
        <w:pStyle w:val="a5"/>
        <w:spacing w:before="0" w:beforeAutospacing="0" w:after="0" w:afterAutospacing="0"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活动展示环节：各支部进行现场展示，其最终成绩采用百分制，计算公式为：团支部综合得分</w:t>
      </w:r>
      <w:r>
        <w:rPr>
          <w:rFonts w:ascii="仿宋_GB2312" w:eastAsia="仿宋_GB2312"/>
          <w:color w:val="000000"/>
          <w:sz w:val="30"/>
          <w:szCs w:val="30"/>
        </w:rPr>
        <w:t>=</w:t>
      </w:r>
      <w:r>
        <w:rPr>
          <w:rFonts w:ascii="仿宋_GB2312" w:eastAsia="仿宋_GB2312" w:hint="eastAsia"/>
          <w:color w:val="000000"/>
          <w:sz w:val="30"/>
          <w:szCs w:val="30"/>
        </w:rPr>
        <w:t>学院互评</w:t>
      </w:r>
      <w:r>
        <w:rPr>
          <w:rFonts w:ascii="仿宋_GB2312" w:eastAsia="仿宋_GB2312"/>
          <w:color w:val="000000"/>
          <w:sz w:val="30"/>
          <w:szCs w:val="30"/>
        </w:rPr>
        <w:t>*40%+</w:t>
      </w:r>
      <w:r>
        <w:rPr>
          <w:rFonts w:ascii="仿宋_GB2312" w:eastAsia="仿宋_GB2312" w:hint="eastAsia"/>
          <w:color w:val="000000"/>
          <w:sz w:val="30"/>
          <w:szCs w:val="30"/>
        </w:rPr>
        <w:t>团支部互评</w:t>
      </w:r>
      <w:r>
        <w:rPr>
          <w:rFonts w:ascii="仿宋_GB2312" w:eastAsia="仿宋_GB2312"/>
          <w:color w:val="000000"/>
          <w:sz w:val="30"/>
          <w:szCs w:val="30"/>
        </w:rPr>
        <w:t>*40%+</w:t>
      </w:r>
      <w:r>
        <w:rPr>
          <w:rFonts w:ascii="仿宋_GB2312" w:eastAsia="仿宋_GB2312" w:hint="eastAsia"/>
          <w:color w:val="000000"/>
          <w:sz w:val="30"/>
          <w:szCs w:val="30"/>
        </w:rPr>
        <w:t>线上投票</w:t>
      </w:r>
      <w:r>
        <w:rPr>
          <w:rFonts w:ascii="仿宋_GB2312" w:eastAsia="仿宋_GB2312"/>
          <w:color w:val="000000"/>
          <w:sz w:val="30"/>
          <w:szCs w:val="30"/>
        </w:rPr>
        <w:t>*20%</w:t>
      </w:r>
      <w:r>
        <w:rPr>
          <w:rFonts w:ascii="仿宋_GB2312" w:eastAsia="仿宋_GB2312" w:hint="eastAsia"/>
          <w:color w:val="000000"/>
          <w:sz w:val="30"/>
          <w:szCs w:val="30"/>
        </w:rPr>
        <w:t>（线上投票得分</w:t>
      </w:r>
      <w:r>
        <w:rPr>
          <w:rFonts w:ascii="仿宋_GB2312" w:eastAsia="仿宋_GB2312"/>
          <w:color w:val="000000"/>
          <w:sz w:val="30"/>
          <w:szCs w:val="30"/>
        </w:rPr>
        <w:t>=</w:t>
      </w:r>
      <w:r>
        <w:rPr>
          <w:rFonts w:ascii="仿宋_GB2312" w:eastAsia="仿宋_GB2312" w:hint="eastAsia"/>
          <w:color w:val="000000"/>
          <w:sz w:val="30"/>
          <w:szCs w:val="30"/>
        </w:rPr>
        <w:t>团支部得票数量</w:t>
      </w:r>
      <w:r>
        <w:rPr>
          <w:rFonts w:ascii="仿宋_GB2312" w:eastAsia="仿宋_GB2312"/>
          <w:color w:val="000000"/>
          <w:sz w:val="30"/>
          <w:szCs w:val="30"/>
        </w:rPr>
        <w:t>/</w:t>
      </w:r>
      <w:r>
        <w:rPr>
          <w:rFonts w:ascii="仿宋_GB2312" w:eastAsia="仿宋_GB2312" w:hint="eastAsia"/>
          <w:color w:val="000000"/>
          <w:sz w:val="30"/>
          <w:szCs w:val="30"/>
        </w:rPr>
        <w:t>团支部最高得票数量</w:t>
      </w:r>
      <w:r>
        <w:rPr>
          <w:rFonts w:ascii="仿宋_GB2312" w:eastAsia="仿宋_GB2312"/>
          <w:color w:val="000000"/>
          <w:sz w:val="30"/>
          <w:szCs w:val="30"/>
        </w:rPr>
        <w:t>*100</w:t>
      </w:r>
      <w:r>
        <w:rPr>
          <w:rFonts w:ascii="仿宋_GB2312" w:eastAsia="仿宋_GB2312" w:hint="eastAsia"/>
          <w:color w:val="000000"/>
          <w:sz w:val="30"/>
          <w:szCs w:val="30"/>
        </w:rPr>
        <w:t>），此环节评分占最终评分的</w:t>
      </w:r>
      <w:r>
        <w:rPr>
          <w:rFonts w:ascii="仿宋_GB2312" w:eastAsia="仿宋_GB2312"/>
          <w:color w:val="000000"/>
          <w:sz w:val="30"/>
          <w:szCs w:val="30"/>
        </w:rPr>
        <w:t>70%</w:t>
      </w:r>
      <w:r>
        <w:rPr>
          <w:rFonts w:ascii="仿宋_GB2312" w:eastAsia="仿宋_GB2312" w:hint="eastAsia"/>
          <w:color w:val="000000"/>
          <w:sz w:val="30"/>
          <w:szCs w:val="30"/>
        </w:rPr>
        <w:t>。</w:t>
      </w:r>
    </w:p>
    <w:p w:rsidR="00FA5CA0" w:rsidRDefault="00FA5CA0" w:rsidP="00170CC7">
      <w:pPr>
        <w:pStyle w:val="a5"/>
        <w:spacing w:before="0" w:beforeAutospacing="0" w:after="0" w:afterAutospacing="0" w:line="460" w:lineRule="exact"/>
        <w:ind w:leftChars="50" w:left="105" w:firstLineChars="200" w:firstLine="560"/>
        <w:rPr>
          <w:rFonts w:ascii="黑体" w:eastAsia="黑体" w:hAnsi="黑体"/>
          <w:color w:val="000000"/>
          <w:sz w:val="28"/>
          <w:szCs w:val="28"/>
        </w:rPr>
      </w:pPr>
      <w:r w:rsidRPr="00DA3A7E">
        <w:rPr>
          <w:rFonts w:ascii="黑体" w:eastAsia="黑体" w:hAnsi="黑体" w:hint="eastAsia"/>
          <w:color w:val="000000"/>
          <w:sz w:val="28"/>
          <w:szCs w:val="28"/>
        </w:rPr>
        <w:t>第二条</w:t>
      </w:r>
      <w:r w:rsidRPr="00DA3A7E">
        <w:rPr>
          <w:rFonts w:ascii="黑体" w:eastAsia="黑体" w:hAnsi="黑体"/>
          <w:color w:val="000000"/>
          <w:sz w:val="28"/>
          <w:szCs w:val="28"/>
        </w:rPr>
        <w:t xml:space="preserve"> </w:t>
      </w:r>
      <w:r w:rsidRPr="00DA3A7E">
        <w:rPr>
          <w:rFonts w:ascii="黑体" w:eastAsia="黑体" w:hAnsi="黑体" w:hint="eastAsia"/>
          <w:color w:val="000000"/>
          <w:sz w:val="28"/>
          <w:szCs w:val="28"/>
        </w:rPr>
        <w:t>综合得分的量化评分标准如下</w:t>
      </w:r>
      <w:bookmarkEnd w:id="0"/>
    </w:p>
    <w:p w:rsidR="00FA5CA0" w:rsidRDefault="00FA5CA0" w:rsidP="008B5805">
      <w:pPr>
        <w:pStyle w:val="a5"/>
        <w:spacing w:before="0" w:beforeAutospacing="0" w:after="0" w:afterAutospacing="0" w:line="460" w:lineRule="exact"/>
        <w:ind w:firstLineChars="200" w:firstLine="600"/>
        <w:rPr>
          <w:rFonts w:ascii="仿宋_GB2312" w:eastAsia="仿宋_GB2312"/>
          <w:color w:val="000000"/>
          <w:sz w:val="30"/>
          <w:szCs w:val="30"/>
        </w:rPr>
      </w:pPr>
      <w:bookmarkStart w:id="1" w:name="_GoBack"/>
      <w:r>
        <w:rPr>
          <w:rFonts w:ascii="仿宋_GB2312" w:eastAsia="仿宋_GB2312"/>
          <w:color w:val="000000"/>
          <w:sz w:val="30"/>
          <w:szCs w:val="30"/>
        </w:rPr>
        <w:t>1.</w:t>
      </w:r>
      <w:r>
        <w:rPr>
          <w:rFonts w:ascii="仿宋_GB2312" w:eastAsia="仿宋_GB2312" w:hint="eastAsia"/>
          <w:color w:val="000000"/>
          <w:sz w:val="30"/>
          <w:szCs w:val="30"/>
        </w:rPr>
        <w:t>团日活</w:t>
      </w:r>
      <w:r w:rsidRPr="002F3B7D">
        <w:rPr>
          <w:rFonts w:ascii="仿宋_GB2312" w:eastAsia="仿宋_GB2312" w:hint="eastAsia"/>
          <w:color w:val="000000"/>
          <w:sz w:val="30"/>
          <w:szCs w:val="30"/>
        </w:rPr>
        <w:t>动</w:t>
      </w:r>
      <w:r>
        <w:rPr>
          <w:rFonts w:ascii="仿宋_GB2312" w:eastAsia="仿宋_GB2312" w:hint="eastAsia"/>
          <w:color w:val="000000"/>
          <w:sz w:val="30"/>
          <w:szCs w:val="30"/>
        </w:rPr>
        <w:t>主题鲜明，注重结合</w:t>
      </w:r>
      <w:r w:rsidRPr="009D3E69">
        <w:rPr>
          <w:rFonts w:ascii="仿宋_GB2312" w:eastAsia="仿宋_GB2312" w:hint="eastAsia"/>
          <w:color w:val="000000"/>
          <w:sz w:val="30"/>
          <w:szCs w:val="30"/>
        </w:rPr>
        <w:t>专业特点或</w:t>
      </w:r>
      <w:r>
        <w:rPr>
          <w:rFonts w:ascii="仿宋_GB2312" w:eastAsia="仿宋_GB2312" w:hint="eastAsia"/>
          <w:color w:val="000000"/>
          <w:sz w:val="30"/>
          <w:szCs w:val="30"/>
        </w:rPr>
        <w:t>支部</w:t>
      </w:r>
      <w:r w:rsidRPr="009D3E69">
        <w:rPr>
          <w:rFonts w:ascii="仿宋_GB2312" w:eastAsia="仿宋_GB2312" w:hint="eastAsia"/>
          <w:color w:val="000000"/>
          <w:sz w:val="30"/>
          <w:szCs w:val="30"/>
        </w:rPr>
        <w:t>特色</w:t>
      </w:r>
      <w:r w:rsidRPr="002F3B7D">
        <w:rPr>
          <w:rFonts w:ascii="仿宋_GB2312" w:eastAsia="仿宋_GB2312" w:hint="eastAsia"/>
          <w:color w:val="000000"/>
          <w:sz w:val="30"/>
          <w:szCs w:val="30"/>
        </w:rPr>
        <w:t>，符合青年</w:t>
      </w:r>
      <w:r>
        <w:rPr>
          <w:rFonts w:ascii="仿宋_GB2312" w:eastAsia="仿宋_GB2312" w:hint="eastAsia"/>
          <w:color w:val="000000"/>
          <w:sz w:val="30"/>
          <w:szCs w:val="30"/>
        </w:rPr>
        <w:t>团员</w:t>
      </w:r>
      <w:r w:rsidRPr="002F3B7D">
        <w:rPr>
          <w:rFonts w:ascii="仿宋_GB2312" w:eastAsia="仿宋_GB2312" w:hint="eastAsia"/>
          <w:color w:val="000000"/>
          <w:sz w:val="30"/>
          <w:szCs w:val="30"/>
        </w:rPr>
        <w:t>特点</w:t>
      </w:r>
      <w:r>
        <w:rPr>
          <w:rFonts w:ascii="仿宋_GB2312" w:eastAsia="仿宋_GB2312" w:hint="eastAsia"/>
          <w:color w:val="000000"/>
          <w:sz w:val="30"/>
          <w:szCs w:val="30"/>
        </w:rPr>
        <w:t>，注重培养支部成</w:t>
      </w:r>
      <w:r w:rsidRPr="002F3B7D">
        <w:rPr>
          <w:rFonts w:ascii="仿宋_GB2312" w:eastAsia="仿宋_GB2312" w:hint="eastAsia"/>
          <w:color w:val="000000"/>
          <w:sz w:val="30"/>
          <w:szCs w:val="30"/>
        </w:rPr>
        <w:t>员的</w:t>
      </w:r>
      <w:r>
        <w:rPr>
          <w:rFonts w:ascii="仿宋_GB2312" w:eastAsia="仿宋_GB2312" w:hint="eastAsia"/>
          <w:color w:val="000000"/>
          <w:sz w:val="30"/>
          <w:szCs w:val="30"/>
        </w:rPr>
        <w:t>集体荣誉感</w:t>
      </w:r>
      <w:r w:rsidRPr="002F3B7D">
        <w:rPr>
          <w:rFonts w:ascii="仿宋_GB2312" w:eastAsia="仿宋_GB2312" w:hint="eastAsia"/>
          <w:color w:val="000000"/>
          <w:sz w:val="30"/>
          <w:szCs w:val="30"/>
        </w:rPr>
        <w:t>精神</w:t>
      </w:r>
      <w:r>
        <w:rPr>
          <w:rFonts w:ascii="仿宋_GB2312" w:eastAsia="仿宋_GB2312" w:hint="eastAsia"/>
          <w:color w:val="000000"/>
          <w:sz w:val="30"/>
          <w:szCs w:val="30"/>
        </w:rPr>
        <w:t>；（</w:t>
      </w:r>
      <w:r>
        <w:rPr>
          <w:rFonts w:ascii="仿宋_GB2312" w:eastAsia="仿宋_GB2312"/>
          <w:color w:val="000000"/>
          <w:sz w:val="30"/>
          <w:szCs w:val="30"/>
        </w:rPr>
        <w:t>15</w:t>
      </w:r>
      <w:r>
        <w:rPr>
          <w:rFonts w:ascii="仿宋_GB2312" w:eastAsia="仿宋_GB2312" w:hint="eastAsia"/>
          <w:color w:val="000000"/>
          <w:sz w:val="30"/>
          <w:szCs w:val="30"/>
        </w:rPr>
        <w:t>分）；</w:t>
      </w:r>
    </w:p>
    <w:p w:rsidR="00FA5CA0" w:rsidRDefault="00FA5CA0" w:rsidP="008B5805">
      <w:pPr>
        <w:widowControl/>
        <w:spacing w:line="46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2.</w:t>
      </w:r>
      <w:r>
        <w:rPr>
          <w:rFonts w:ascii="仿宋_GB2312" w:eastAsia="仿宋_GB2312" w:hAnsi="宋体" w:cs="宋体" w:hint="eastAsia"/>
          <w:color w:val="000000"/>
          <w:kern w:val="0"/>
          <w:sz w:val="30"/>
          <w:szCs w:val="30"/>
        </w:rPr>
        <w:t>团日活动组织有序，策划</w:t>
      </w:r>
      <w:r w:rsidRPr="009D3E69">
        <w:rPr>
          <w:rFonts w:ascii="仿宋_GB2312" w:eastAsia="仿宋_GB2312" w:hAnsi="宋体" w:cs="宋体" w:hint="eastAsia"/>
          <w:color w:val="000000"/>
          <w:kern w:val="0"/>
          <w:sz w:val="30"/>
          <w:szCs w:val="30"/>
        </w:rPr>
        <w:t>方案设计</w:t>
      </w:r>
      <w:r>
        <w:rPr>
          <w:rFonts w:ascii="仿宋_GB2312" w:eastAsia="仿宋_GB2312" w:hAnsi="宋体" w:cs="宋体" w:hint="eastAsia"/>
          <w:color w:val="000000"/>
          <w:kern w:val="0"/>
          <w:sz w:val="30"/>
          <w:szCs w:val="30"/>
        </w:rPr>
        <w:t>合理，能图文并茂生动展示支部活动成果或构想；（</w:t>
      </w:r>
      <w:r>
        <w:rPr>
          <w:rFonts w:ascii="仿宋_GB2312" w:eastAsia="仿宋_GB2312" w:hAnsi="宋体" w:cs="宋体"/>
          <w:color w:val="000000"/>
          <w:kern w:val="0"/>
          <w:sz w:val="30"/>
          <w:szCs w:val="30"/>
        </w:rPr>
        <w:t>10</w:t>
      </w:r>
      <w:r>
        <w:rPr>
          <w:rFonts w:ascii="仿宋_GB2312" w:eastAsia="仿宋_GB2312" w:hAnsi="宋体" w:cs="宋体" w:hint="eastAsia"/>
          <w:color w:val="000000"/>
          <w:kern w:val="0"/>
          <w:sz w:val="30"/>
          <w:szCs w:val="30"/>
        </w:rPr>
        <w:t>分）</w:t>
      </w:r>
    </w:p>
    <w:p w:rsidR="00FA5CA0" w:rsidRPr="0011203B" w:rsidRDefault="00FA5CA0" w:rsidP="008B5805">
      <w:pPr>
        <w:pStyle w:val="a5"/>
        <w:spacing w:before="0" w:beforeAutospacing="0" w:after="0" w:afterAutospacing="0" w:line="460" w:lineRule="exact"/>
        <w:ind w:firstLineChars="200" w:firstLine="600"/>
        <w:rPr>
          <w:rFonts w:ascii="仿宋_GB2312" w:eastAsia="仿宋_GB2312"/>
          <w:sz w:val="30"/>
          <w:szCs w:val="30"/>
        </w:rPr>
      </w:pPr>
      <w:r>
        <w:rPr>
          <w:rFonts w:ascii="仿宋_GB2312" w:eastAsia="仿宋_GB2312"/>
          <w:color w:val="000000"/>
          <w:sz w:val="30"/>
          <w:szCs w:val="30"/>
        </w:rPr>
        <w:t>3.</w:t>
      </w:r>
      <w:r>
        <w:rPr>
          <w:rFonts w:ascii="仿宋_GB2312" w:eastAsia="仿宋_GB2312" w:hint="eastAsia"/>
          <w:color w:val="000000"/>
          <w:sz w:val="30"/>
          <w:szCs w:val="30"/>
        </w:rPr>
        <w:t>团日活动能充分调动全体支部成</w:t>
      </w:r>
      <w:r w:rsidRPr="002F3B7D">
        <w:rPr>
          <w:rFonts w:ascii="仿宋_GB2312" w:eastAsia="仿宋_GB2312" w:hint="eastAsia"/>
          <w:color w:val="000000"/>
          <w:sz w:val="30"/>
          <w:szCs w:val="30"/>
        </w:rPr>
        <w:t>员</w:t>
      </w:r>
      <w:r>
        <w:rPr>
          <w:rFonts w:ascii="仿宋_GB2312" w:eastAsia="仿宋_GB2312" w:hint="eastAsia"/>
          <w:color w:val="000000"/>
          <w:sz w:val="30"/>
          <w:szCs w:val="30"/>
        </w:rPr>
        <w:t>参与</w:t>
      </w:r>
      <w:r w:rsidRPr="002F3B7D">
        <w:rPr>
          <w:rFonts w:ascii="仿宋_GB2312" w:eastAsia="仿宋_GB2312" w:hint="eastAsia"/>
          <w:color w:val="000000"/>
          <w:sz w:val="30"/>
          <w:szCs w:val="30"/>
        </w:rPr>
        <w:t>，</w:t>
      </w:r>
      <w:r>
        <w:rPr>
          <w:rFonts w:ascii="仿宋_GB2312" w:eastAsia="仿宋_GB2312" w:hint="eastAsia"/>
          <w:color w:val="000000"/>
          <w:sz w:val="30"/>
          <w:szCs w:val="30"/>
        </w:rPr>
        <w:t>班长、团支书、支部委员积极发挥引领、动员、协调作用，现场展示效果好；（</w:t>
      </w:r>
      <w:r>
        <w:rPr>
          <w:rFonts w:ascii="仿宋_GB2312" w:eastAsia="仿宋_GB2312"/>
          <w:color w:val="000000"/>
          <w:sz w:val="30"/>
          <w:szCs w:val="30"/>
        </w:rPr>
        <w:t>15</w:t>
      </w:r>
      <w:r>
        <w:rPr>
          <w:rFonts w:ascii="仿宋_GB2312" w:eastAsia="仿宋_GB2312" w:hint="eastAsia"/>
          <w:color w:val="000000"/>
          <w:sz w:val="30"/>
          <w:szCs w:val="30"/>
        </w:rPr>
        <w:t>分）</w:t>
      </w:r>
      <w:r w:rsidRPr="0011203B">
        <w:rPr>
          <w:rFonts w:ascii="仿宋_GB2312" w:eastAsia="仿宋_GB2312" w:hint="eastAsia"/>
          <w:sz w:val="30"/>
          <w:szCs w:val="30"/>
        </w:rPr>
        <w:t>（</w:t>
      </w:r>
      <w:r>
        <w:rPr>
          <w:rFonts w:ascii="仿宋_GB2312" w:eastAsia="仿宋_GB2312" w:hint="eastAsia"/>
          <w:sz w:val="30"/>
          <w:szCs w:val="30"/>
        </w:rPr>
        <w:t>鼓励支部展示班服、班旗、班徽等支部文化产品，此部分不做硬性要求，</w:t>
      </w:r>
      <w:r w:rsidRPr="0011203B">
        <w:rPr>
          <w:rFonts w:ascii="仿宋_GB2312" w:eastAsia="仿宋_GB2312" w:hint="eastAsia"/>
          <w:sz w:val="30"/>
          <w:szCs w:val="30"/>
        </w:rPr>
        <w:t>酌情</w:t>
      </w:r>
      <w:r>
        <w:rPr>
          <w:rFonts w:ascii="仿宋_GB2312" w:eastAsia="仿宋_GB2312" w:hint="eastAsia"/>
          <w:sz w:val="30"/>
          <w:szCs w:val="30"/>
        </w:rPr>
        <w:t>进行</w:t>
      </w:r>
      <w:r w:rsidRPr="0011203B">
        <w:rPr>
          <w:rFonts w:ascii="仿宋_GB2312" w:eastAsia="仿宋_GB2312" w:hint="eastAsia"/>
          <w:sz w:val="30"/>
          <w:szCs w:val="30"/>
        </w:rPr>
        <w:t>加分，最高不超过</w:t>
      </w:r>
      <w:r w:rsidRPr="0011203B">
        <w:rPr>
          <w:rFonts w:ascii="仿宋_GB2312" w:eastAsia="仿宋_GB2312"/>
          <w:sz w:val="30"/>
          <w:szCs w:val="30"/>
        </w:rPr>
        <w:t>3</w:t>
      </w:r>
      <w:r w:rsidRPr="0011203B">
        <w:rPr>
          <w:rFonts w:ascii="仿宋_GB2312" w:eastAsia="仿宋_GB2312" w:hint="eastAsia"/>
          <w:sz w:val="30"/>
          <w:szCs w:val="30"/>
        </w:rPr>
        <w:t>分）</w:t>
      </w:r>
    </w:p>
    <w:p w:rsidR="00FA5CA0" w:rsidRDefault="00FA5CA0" w:rsidP="00170CC7">
      <w:pPr>
        <w:widowControl/>
        <w:spacing w:line="46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4.</w:t>
      </w:r>
      <w:r w:rsidRPr="002F3B7D">
        <w:rPr>
          <w:rFonts w:ascii="仿宋_GB2312" w:eastAsia="仿宋_GB2312" w:hAnsi="宋体" w:cs="宋体" w:hint="eastAsia"/>
          <w:color w:val="000000"/>
          <w:kern w:val="0"/>
          <w:sz w:val="30"/>
          <w:szCs w:val="30"/>
        </w:rPr>
        <w:t>团日活动</w:t>
      </w:r>
      <w:r>
        <w:rPr>
          <w:rFonts w:ascii="仿宋_GB2312" w:eastAsia="仿宋_GB2312" w:hAnsi="宋体" w:cs="宋体" w:hint="eastAsia"/>
          <w:color w:val="000000"/>
          <w:kern w:val="0"/>
          <w:sz w:val="30"/>
          <w:szCs w:val="30"/>
        </w:rPr>
        <w:t>成果突出，可操作性强</w:t>
      </w:r>
      <w:r w:rsidRPr="002F3B7D">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注重发挥宣传示范引领作用，活动具有可推广性；（</w:t>
      </w:r>
      <w:r>
        <w:rPr>
          <w:rFonts w:ascii="仿宋_GB2312" w:eastAsia="仿宋_GB2312" w:hAnsi="宋体" w:cs="宋体"/>
          <w:color w:val="000000"/>
          <w:kern w:val="0"/>
          <w:sz w:val="30"/>
          <w:szCs w:val="30"/>
        </w:rPr>
        <w:t>15</w:t>
      </w:r>
      <w:r>
        <w:rPr>
          <w:rFonts w:ascii="仿宋_GB2312" w:eastAsia="仿宋_GB2312" w:hAnsi="宋体" w:cs="宋体" w:hint="eastAsia"/>
          <w:color w:val="000000"/>
          <w:kern w:val="0"/>
          <w:sz w:val="30"/>
          <w:szCs w:val="30"/>
        </w:rPr>
        <w:t>分）</w:t>
      </w:r>
    </w:p>
    <w:p w:rsidR="00FA5CA0" w:rsidRDefault="00FA5CA0" w:rsidP="00170CC7">
      <w:pPr>
        <w:widowControl/>
        <w:spacing w:line="46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5.</w:t>
      </w:r>
      <w:r>
        <w:rPr>
          <w:rFonts w:ascii="仿宋_GB2312" w:eastAsia="仿宋_GB2312" w:hAnsi="宋体" w:cs="宋体" w:hint="eastAsia"/>
          <w:color w:val="000000"/>
          <w:kern w:val="0"/>
          <w:sz w:val="30"/>
          <w:szCs w:val="30"/>
        </w:rPr>
        <w:t>活动过程中合理运用线上线下宣传方式，通过主题活动宣传吸引更多团员青年参与，现场人气高；（</w:t>
      </w:r>
      <w:r>
        <w:rPr>
          <w:rFonts w:ascii="仿宋_GB2312" w:eastAsia="仿宋_GB2312" w:hAnsi="宋体" w:cs="宋体"/>
          <w:color w:val="000000"/>
          <w:kern w:val="0"/>
          <w:sz w:val="30"/>
          <w:szCs w:val="30"/>
        </w:rPr>
        <w:t>15</w:t>
      </w:r>
      <w:r>
        <w:rPr>
          <w:rFonts w:ascii="仿宋_GB2312" w:eastAsia="仿宋_GB2312" w:hAnsi="宋体" w:cs="宋体" w:hint="eastAsia"/>
          <w:color w:val="000000"/>
          <w:kern w:val="0"/>
          <w:sz w:val="30"/>
          <w:szCs w:val="30"/>
        </w:rPr>
        <w:t>分）</w:t>
      </w:r>
    </w:p>
    <w:p w:rsidR="00170CC7" w:rsidRDefault="00FA5CA0" w:rsidP="00170CC7">
      <w:pPr>
        <w:widowControl/>
        <w:spacing w:line="46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6.</w:t>
      </w:r>
      <w:r>
        <w:rPr>
          <w:rFonts w:ascii="仿宋_GB2312" w:eastAsia="仿宋_GB2312" w:hAnsi="宋体" w:cs="宋体" w:hint="eastAsia"/>
          <w:color w:val="000000"/>
          <w:kern w:val="0"/>
          <w:sz w:val="30"/>
          <w:szCs w:val="30"/>
        </w:rPr>
        <w:t>活动展位布置合理</w:t>
      </w:r>
      <w:r w:rsidRPr="009D3E69">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活动道具取材丰富，</w:t>
      </w:r>
      <w:r w:rsidRPr="009D3E69">
        <w:rPr>
          <w:rFonts w:ascii="仿宋_GB2312" w:eastAsia="仿宋_GB2312" w:hAnsi="宋体" w:cs="宋体" w:hint="eastAsia"/>
          <w:color w:val="000000"/>
          <w:kern w:val="0"/>
          <w:sz w:val="30"/>
          <w:szCs w:val="30"/>
        </w:rPr>
        <w:t>经费开支</w:t>
      </w:r>
      <w:r>
        <w:rPr>
          <w:rFonts w:ascii="仿宋_GB2312" w:eastAsia="仿宋_GB2312" w:hAnsi="宋体" w:cs="宋体" w:hint="eastAsia"/>
          <w:color w:val="000000"/>
          <w:kern w:val="0"/>
          <w:sz w:val="30"/>
          <w:szCs w:val="30"/>
        </w:rPr>
        <w:t>符合预算，力行节约环保；（</w:t>
      </w:r>
      <w:r>
        <w:rPr>
          <w:rFonts w:ascii="仿宋_GB2312" w:eastAsia="仿宋_GB2312" w:hAnsi="宋体" w:cs="宋体"/>
          <w:color w:val="000000"/>
          <w:kern w:val="0"/>
          <w:sz w:val="30"/>
          <w:szCs w:val="30"/>
        </w:rPr>
        <w:t>15</w:t>
      </w:r>
      <w:r>
        <w:rPr>
          <w:rFonts w:ascii="仿宋_GB2312" w:eastAsia="仿宋_GB2312" w:hAnsi="宋体" w:cs="宋体" w:hint="eastAsia"/>
          <w:color w:val="000000"/>
          <w:kern w:val="0"/>
          <w:sz w:val="30"/>
          <w:szCs w:val="30"/>
        </w:rPr>
        <w:t>分）</w:t>
      </w:r>
    </w:p>
    <w:p w:rsidR="00FA5CA0" w:rsidRPr="0011203B" w:rsidRDefault="00FA5CA0" w:rsidP="00170CC7">
      <w:pPr>
        <w:widowControl/>
        <w:spacing w:line="46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7.</w:t>
      </w:r>
      <w:r>
        <w:rPr>
          <w:rFonts w:ascii="仿宋_GB2312" w:eastAsia="仿宋_GB2312" w:hAnsi="宋体" w:cs="宋体" w:hint="eastAsia"/>
          <w:color w:val="000000"/>
          <w:kern w:val="0"/>
          <w:sz w:val="30"/>
          <w:szCs w:val="30"/>
        </w:rPr>
        <w:t>团日</w:t>
      </w:r>
      <w:r w:rsidRPr="009D3E69">
        <w:rPr>
          <w:rFonts w:ascii="仿宋_GB2312" w:eastAsia="仿宋_GB2312" w:hAnsi="宋体" w:cs="宋体" w:hint="eastAsia"/>
          <w:color w:val="000000"/>
          <w:kern w:val="0"/>
          <w:sz w:val="30"/>
          <w:szCs w:val="30"/>
        </w:rPr>
        <w:t>活动形式</w:t>
      </w:r>
      <w:r>
        <w:rPr>
          <w:rFonts w:ascii="仿宋_GB2312" w:eastAsia="仿宋_GB2312" w:hAnsi="宋体" w:cs="宋体" w:hint="eastAsia"/>
          <w:color w:val="000000"/>
          <w:kern w:val="0"/>
          <w:sz w:val="30"/>
          <w:szCs w:val="30"/>
        </w:rPr>
        <w:t>多样，内容丰富，</w:t>
      </w:r>
      <w:r w:rsidRPr="009D3E69">
        <w:rPr>
          <w:rFonts w:ascii="仿宋_GB2312" w:eastAsia="仿宋_GB2312" w:hAnsi="宋体" w:cs="宋体" w:hint="eastAsia"/>
          <w:color w:val="000000"/>
          <w:kern w:val="0"/>
          <w:sz w:val="30"/>
          <w:szCs w:val="30"/>
        </w:rPr>
        <w:t>注重创新</w:t>
      </w:r>
      <w:r>
        <w:rPr>
          <w:rFonts w:ascii="仿宋_GB2312" w:eastAsia="仿宋_GB2312" w:hAnsi="宋体" w:cs="宋体" w:hint="eastAsia"/>
          <w:color w:val="000000"/>
          <w:kern w:val="0"/>
          <w:sz w:val="30"/>
          <w:szCs w:val="30"/>
        </w:rPr>
        <w:t>形式</w:t>
      </w:r>
      <w:r w:rsidRPr="009D3E69">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体现创意。（</w:t>
      </w:r>
      <w:r>
        <w:rPr>
          <w:rFonts w:ascii="仿宋_GB2312" w:eastAsia="仿宋_GB2312" w:hAnsi="宋体" w:cs="宋体"/>
          <w:color w:val="000000"/>
          <w:kern w:val="0"/>
          <w:sz w:val="30"/>
          <w:szCs w:val="30"/>
        </w:rPr>
        <w:t>15</w:t>
      </w:r>
      <w:r>
        <w:rPr>
          <w:rFonts w:ascii="仿宋_GB2312" w:eastAsia="仿宋_GB2312" w:hAnsi="宋体" w:cs="宋体" w:hint="eastAsia"/>
          <w:color w:val="000000"/>
          <w:kern w:val="0"/>
          <w:sz w:val="30"/>
          <w:szCs w:val="30"/>
        </w:rPr>
        <w:t>分）</w:t>
      </w:r>
      <w:bookmarkEnd w:id="1"/>
    </w:p>
    <w:sectPr w:rsidR="00FA5CA0" w:rsidRPr="0011203B" w:rsidSect="00083A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01A" w:rsidRDefault="0030601A" w:rsidP="00B50E6B">
      <w:r>
        <w:separator/>
      </w:r>
    </w:p>
  </w:endnote>
  <w:endnote w:type="continuationSeparator" w:id="0">
    <w:p w:rsidR="0030601A" w:rsidRDefault="0030601A" w:rsidP="00B5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01A" w:rsidRDefault="0030601A" w:rsidP="00B50E6B">
      <w:r>
        <w:separator/>
      </w:r>
    </w:p>
  </w:footnote>
  <w:footnote w:type="continuationSeparator" w:id="0">
    <w:p w:rsidR="0030601A" w:rsidRDefault="0030601A" w:rsidP="00B50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83C"/>
    <w:rsid w:val="00013056"/>
    <w:rsid w:val="00024ACE"/>
    <w:rsid w:val="000407B7"/>
    <w:rsid w:val="0006395B"/>
    <w:rsid w:val="00083A3C"/>
    <w:rsid w:val="00084F62"/>
    <w:rsid w:val="00091D59"/>
    <w:rsid w:val="000927D1"/>
    <w:rsid w:val="000A378D"/>
    <w:rsid w:val="000B6218"/>
    <w:rsid w:val="000D4033"/>
    <w:rsid w:val="0011203B"/>
    <w:rsid w:val="0011387D"/>
    <w:rsid w:val="00121E37"/>
    <w:rsid w:val="00167264"/>
    <w:rsid w:val="00170CC7"/>
    <w:rsid w:val="00182C1E"/>
    <w:rsid w:val="001B2C1F"/>
    <w:rsid w:val="001B3828"/>
    <w:rsid w:val="001C5044"/>
    <w:rsid w:val="001C7186"/>
    <w:rsid w:val="001E2795"/>
    <w:rsid w:val="001F7F71"/>
    <w:rsid w:val="0020745E"/>
    <w:rsid w:val="00226538"/>
    <w:rsid w:val="00226BB0"/>
    <w:rsid w:val="00253142"/>
    <w:rsid w:val="00256141"/>
    <w:rsid w:val="0026642C"/>
    <w:rsid w:val="002A0ED0"/>
    <w:rsid w:val="002B6C12"/>
    <w:rsid w:val="002C4AEA"/>
    <w:rsid w:val="002D46CF"/>
    <w:rsid w:val="002E383F"/>
    <w:rsid w:val="002E4868"/>
    <w:rsid w:val="002F3B7D"/>
    <w:rsid w:val="0030601A"/>
    <w:rsid w:val="0031359C"/>
    <w:rsid w:val="00325EEC"/>
    <w:rsid w:val="003316A3"/>
    <w:rsid w:val="00370111"/>
    <w:rsid w:val="00374738"/>
    <w:rsid w:val="003910EB"/>
    <w:rsid w:val="00392372"/>
    <w:rsid w:val="003B608F"/>
    <w:rsid w:val="00437D79"/>
    <w:rsid w:val="004411B1"/>
    <w:rsid w:val="0044361F"/>
    <w:rsid w:val="004443B2"/>
    <w:rsid w:val="004473A6"/>
    <w:rsid w:val="0046279A"/>
    <w:rsid w:val="00465830"/>
    <w:rsid w:val="0048776C"/>
    <w:rsid w:val="004A500C"/>
    <w:rsid w:val="004A5650"/>
    <w:rsid w:val="004B4D5B"/>
    <w:rsid w:val="004C42D6"/>
    <w:rsid w:val="004E28FF"/>
    <w:rsid w:val="004E6EF3"/>
    <w:rsid w:val="004F7240"/>
    <w:rsid w:val="00512FAE"/>
    <w:rsid w:val="00514C8F"/>
    <w:rsid w:val="00525E1C"/>
    <w:rsid w:val="005600CA"/>
    <w:rsid w:val="0056456D"/>
    <w:rsid w:val="005652A0"/>
    <w:rsid w:val="005670BA"/>
    <w:rsid w:val="005806FC"/>
    <w:rsid w:val="005925FD"/>
    <w:rsid w:val="00595428"/>
    <w:rsid w:val="005A1D42"/>
    <w:rsid w:val="005A2E0F"/>
    <w:rsid w:val="005B5695"/>
    <w:rsid w:val="005C09C6"/>
    <w:rsid w:val="005D2E6A"/>
    <w:rsid w:val="005D5D96"/>
    <w:rsid w:val="005E698D"/>
    <w:rsid w:val="006057DC"/>
    <w:rsid w:val="006379A7"/>
    <w:rsid w:val="00640D7D"/>
    <w:rsid w:val="00660F43"/>
    <w:rsid w:val="00682FF5"/>
    <w:rsid w:val="006B149E"/>
    <w:rsid w:val="006B2BEA"/>
    <w:rsid w:val="006C4AC2"/>
    <w:rsid w:val="006D4700"/>
    <w:rsid w:val="006E7956"/>
    <w:rsid w:val="00702EC2"/>
    <w:rsid w:val="00713B70"/>
    <w:rsid w:val="00714D33"/>
    <w:rsid w:val="0073780E"/>
    <w:rsid w:val="007447D5"/>
    <w:rsid w:val="00753CC5"/>
    <w:rsid w:val="007564DC"/>
    <w:rsid w:val="00766335"/>
    <w:rsid w:val="00767FA3"/>
    <w:rsid w:val="00797124"/>
    <w:rsid w:val="00797B39"/>
    <w:rsid w:val="007C1D49"/>
    <w:rsid w:val="007C4834"/>
    <w:rsid w:val="007C6186"/>
    <w:rsid w:val="007D55E1"/>
    <w:rsid w:val="007E0BA6"/>
    <w:rsid w:val="00804A05"/>
    <w:rsid w:val="00807781"/>
    <w:rsid w:val="00807C0E"/>
    <w:rsid w:val="0081229B"/>
    <w:rsid w:val="00857F67"/>
    <w:rsid w:val="00866605"/>
    <w:rsid w:val="008934FE"/>
    <w:rsid w:val="008A018F"/>
    <w:rsid w:val="008B2D15"/>
    <w:rsid w:val="008B2F7D"/>
    <w:rsid w:val="008B5805"/>
    <w:rsid w:val="008C26C4"/>
    <w:rsid w:val="008D0A43"/>
    <w:rsid w:val="0090320A"/>
    <w:rsid w:val="00904E36"/>
    <w:rsid w:val="0090787E"/>
    <w:rsid w:val="00912621"/>
    <w:rsid w:val="009239C5"/>
    <w:rsid w:val="00973834"/>
    <w:rsid w:val="00990C99"/>
    <w:rsid w:val="0099403C"/>
    <w:rsid w:val="009B62A8"/>
    <w:rsid w:val="009D1336"/>
    <w:rsid w:val="009D3E69"/>
    <w:rsid w:val="00A04FCC"/>
    <w:rsid w:val="00A110AC"/>
    <w:rsid w:val="00A25793"/>
    <w:rsid w:val="00A428B9"/>
    <w:rsid w:val="00A437F5"/>
    <w:rsid w:val="00A460F2"/>
    <w:rsid w:val="00A526EE"/>
    <w:rsid w:val="00A63041"/>
    <w:rsid w:val="00A73D52"/>
    <w:rsid w:val="00A841E0"/>
    <w:rsid w:val="00AA7397"/>
    <w:rsid w:val="00AB0AB4"/>
    <w:rsid w:val="00AC5B54"/>
    <w:rsid w:val="00AC6957"/>
    <w:rsid w:val="00AD1F54"/>
    <w:rsid w:val="00B0319F"/>
    <w:rsid w:val="00B04E28"/>
    <w:rsid w:val="00B103F1"/>
    <w:rsid w:val="00B16D8F"/>
    <w:rsid w:val="00B43B60"/>
    <w:rsid w:val="00B50E6B"/>
    <w:rsid w:val="00B71BF9"/>
    <w:rsid w:val="00B729ED"/>
    <w:rsid w:val="00B8198D"/>
    <w:rsid w:val="00B81B26"/>
    <w:rsid w:val="00B92961"/>
    <w:rsid w:val="00BE483C"/>
    <w:rsid w:val="00C04511"/>
    <w:rsid w:val="00C047F2"/>
    <w:rsid w:val="00C254B0"/>
    <w:rsid w:val="00C3123F"/>
    <w:rsid w:val="00C3536D"/>
    <w:rsid w:val="00C37FC2"/>
    <w:rsid w:val="00C45195"/>
    <w:rsid w:val="00C628A1"/>
    <w:rsid w:val="00C7091C"/>
    <w:rsid w:val="00C72779"/>
    <w:rsid w:val="00C9696D"/>
    <w:rsid w:val="00CC3D87"/>
    <w:rsid w:val="00CC4744"/>
    <w:rsid w:val="00CC6569"/>
    <w:rsid w:val="00CD44CA"/>
    <w:rsid w:val="00D14DC4"/>
    <w:rsid w:val="00D23D80"/>
    <w:rsid w:val="00D23E47"/>
    <w:rsid w:val="00D37631"/>
    <w:rsid w:val="00D91EB1"/>
    <w:rsid w:val="00D922FB"/>
    <w:rsid w:val="00DA3A7E"/>
    <w:rsid w:val="00DB247F"/>
    <w:rsid w:val="00DB2579"/>
    <w:rsid w:val="00DB5D04"/>
    <w:rsid w:val="00DD7C75"/>
    <w:rsid w:val="00DF4E47"/>
    <w:rsid w:val="00E500DB"/>
    <w:rsid w:val="00E8237E"/>
    <w:rsid w:val="00E84F29"/>
    <w:rsid w:val="00EB3CA9"/>
    <w:rsid w:val="00EB7D82"/>
    <w:rsid w:val="00EC21C8"/>
    <w:rsid w:val="00EC6D4E"/>
    <w:rsid w:val="00ED3D29"/>
    <w:rsid w:val="00EE6E36"/>
    <w:rsid w:val="00F25E5D"/>
    <w:rsid w:val="00F268EA"/>
    <w:rsid w:val="00F27762"/>
    <w:rsid w:val="00F45047"/>
    <w:rsid w:val="00F92314"/>
    <w:rsid w:val="00FA5CA0"/>
    <w:rsid w:val="00FD3606"/>
    <w:rsid w:val="00FD3787"/>
    <w:rsid w:val="00FF6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D9FC6A-AFEA-4AA6-9562-B92AF94C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A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50E6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B50E6B"/>
    <w:rPr>
      <w:rFonts w:cs="Times New Roman"/>
      <w:sz w:val="18"/>
      <w:szCs w:val="18"/>
    </w:rPr>
  </w:style>
  <w:style w:type="paragraph" w:styleId="a4">
    <w:name w:val="footer"/>
    <w:basedOn w:val="a"/>
    <w:link w:val="Char0"/>
    <w:uiPriority w:val="99"/>
    <w:rsid w:val="00B50E6B"/>
    <w:pPr>
      <w:tabs>
        <w:tab w:val="center" w:pos="4153"/>
        <w:tab w:val="right" w:pos="8306"/>
      </w:tabs>
      <w:snapToGrid w:val="0"/>
      <w:jc w:val="left"/>
    </w:pPr>
    <w:rPr>
      <w:sz w:val="18"/>
      <w:szCs w:val="18"/>
    </w:rPr>
  </w:style>
  <w:style w:type="character" w:customStyle="1" w:styleId="Char0">
    <w:name w:val="页脚 Char"/>
    <w:link w:val="a4"/>
    <w:uiPriority w:val="99"/>
    <w:locked/>
    <w:rsid w:val="00B50E6B"/>
    <w:rPr>
      <w:rFonts w:cs="Times New Roman"/>
      <w:sz w:val="18"/>
      <w:szCs w:val="18"/>
    </w:rPr>
  </w:style>
  <w:style w:type="paragraph" w:styleId="a5">
    <w:name w:val="Normal (Web)"/>
    <w:basedOn w:val="a"/>
    <w:uiPriority w:val="99"/>
    <w:rsid w:val="00B50E6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9656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574</Characters>
  <Application>Microsoft Office Word</Application>
  <DocSecurity>0</DocSecurity>
  <Lines>4</Lines>
  <Paragraphs>1</Paragraphs>
  <ScaleCrop>false</ScaleCrop>
  <Company>HP</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HP</dc:creator>
  <cp:keywords/>
  <dc:description/>
  <cp:lastModifiedBy>Windows 用户</cp:lastModifiedBy>
  <cp:revision>5</cp:revision>
  <dcterms:created xsi:type="dcterms:W3CDTF">2018-09-15T01:23:00Z</dcterms:created>
  <dcterms:modified xsi:type="dcterms:W3CDTF">2018-09-15T11:16:00Z</dcterms:modified>
</cp:coreProperties>
</file>