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C3" w:rsidRPr="00663DC3" w:rsidRDefault="00663DC3" w:rsidP="00663DC3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</w:pPr>
      <w:bookmarkStart w:id="0" w:name="_GoBack"/>
      <w:r w:rsidRPr="00663DC3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转发</w:t>
      </w:r>
      <w:r w:rsidRPr="00663DC3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关于开展2018年校级暑期</w:t>
      </w:r>
      <w:proofErr w:type="gramStart"/>
      <w:r w:rsidRPr="00663DC3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社会实践结项评审</w:t>
      </w:r>
      <w:proofErr w:type="gramEnd"/>
      <w:r w:rsidRPr="00663DC3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暨总结表彰工作的通知</w:t>
      </w:r>
    </w:p>
    <w:bookmarkEnd w:id="0"/>
    <w:p w:rsidR="00663DC3" w:rsidRPr="00663DC3" w:rsidRDefault="00663DC3" w:rsidP="00663DC3">
      <w:pPr>
        <w:widowControl/>
        <w:spacing w:line="4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各学院团委（团总支）、各社会实践队、各志愿服务团体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根据上级团组织有关工作部署，我校广大青年团员以“学思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践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悟十九大，青春建功新时代”为主题，结合我校70周年校庆，通过政策宣讲、国情调查、课题研究、志愿服务、实习实训、创新创业、事迹寻访等形式开展了一系列形式多样、内容丰富、影响广泛的社会实践活动。根据《关于组织开展2018年暑期社会实践活动的通知》要求，为进一步了解各社会实践队伍实践成效，推选优秀的实践学术报告成果，同时，为迎接我校70周年校庆，校团委决定对2018年暑期社会实践工作进行全面总结评审，并对在实践活动中涌现出的先进集体和优秀个人进行表彰。现将相关事宜通知如下：</w:t>
      </w:r>
    </w:p>
    <w:p w:rsidR="00663DC3" w:rsidRPr="00663DC3" w:rsidRDefault="00663DC3" w:rsidP="00663DC3">
      <w:pPr>
        <w:widowControl/>
        <w:spacing w:line="460" w:lineRule="exact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63DC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一、校级立项基地、项目（团队）</w:t>
      </w:r>
      <w:proofErr w:type="gramStart"/>
      <w:r w:rsidRPr="00663DC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结项评审</w:t>
      </w:r>
      <w:proofErr w:type="gramEnd"/>
      <w:r w:rsidRPr="00663DC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事宜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（一）</w:t>
      </w:r>
      <w:proofErr w:type="gramStart"/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结项条件</w:t>
      </w:r>
      <w:proofErr w:type="gramEnd"/>
    </w:p>
    <w:p w:rsidR="00663DC3" w:rsidRPr="00663DC3" w:rsidRDefault="00663DC3" w:rsidP="00663DC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1.根据《关于2018年暑期社会实践立项及中期考核的通知》要求和《关于2018年暑期社会实践活动中期考核情况的公示》情况，通过中期考核要求的基地、项目（团队）具备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参加结项审核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的资格。</w:t>
      </w:r>
    </w:p>
    <w:p w:rsidR="00663DC3" w:rsidRPr="00663DC3" w:rsidRDefault="00663DC3" w:rsidP="00663DC3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2.校级社会实践基地、项目（团队）需形成至少1篇有质量、有深度的学术成果报告（调研报告、成果论文、项目方案等）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作为结项资料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，并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在结项材料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中附上与实践调研相关的经公开发表的成果报告、被上级或有关部门批示引用转载的调研数据、观点以及宣传平台运营情况、活动图片、经费列支情况等相关材料。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（二）</w:t>
      </w:r>
      <w:proofErr w:type="gramStart"/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结项评审</w:t>
      </w:r>
      <w:proofErr w:type="gramEnd"/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流程</w:t>
      </w:r>
    </w:p>
    <w:p w:rsidR="00663DC3" w:rsidRPr="00663DC3" w:rsidRDefault="00663DC3" w:rsidP="00851BCB">
      <w:pPr>
        <w:widowControl/>
        <w:spacing w:line="46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1.材料初审及报送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请各团队按要求填写附件《2018暑期社会实践成果报告模板》（见附件1），将材料进行文本相似度检测后，于10月11日（周四）14：00至17：00期间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将结项材料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及文本相似度检测报告（电子版、纸质版）统一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报送至校团委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新体108办公室。</w:t>
      </w:r>
    </w:p>
    <w:p w:rsidR="00663DC3" w:rsidRPr="00663DC3" w:rsidRDefault="00663DC3" w:rsidP="00851BCB">
      <w:pPr>
        <w:widowControl/>
        <w:spacing w:line="46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lastRenderedPageBreak/>
        <w:t>2.</w:t>
      </w:r>
      <w:proofErr w:type="gramStart"/>
      <w:r w:rsidRPr="00663D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结项审核</w:t>
      </w:r>
      <w:proofErr w:type="gramEnd"/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校团委负责对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所有结项材料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进行确认审核和文本相似度检测审核，给予通过审核并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完全结项的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基地、项目（团队）相应的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授予结项证书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，未通过文本相似度检测审核的基地、项目（团队）不予结项，同时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取消结项证书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授予资格。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备注：学术不端检测使用维普软件。</w:t>
      </w:r>
    </w:p>
    <w:p w:rsidR="00663DC3" w:rsidRPr="00663DC3" w:rsidRDefault="00663DC3" w:rsidP="00851BCB">
      <w:pPr>
        <w:widowControl/>
        <w:spacing w:line="46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3.结果公示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根据各基地、项目（团队）的学术成果报告评定结果，经公示无异议后，统一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进行结项证书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的领取等相关工作。</w:t>
      </w:r>
    </w:p>
    <w:p w:rsidR="00663DC3" w:rsidRPr="00663DC3" w:rsidRDefault="00663DC3" w:rsidP="00851BCB">
      <w:pPr>
        <w:widowControl/>
        <w:spacing w:line="460" w:lineRule="exact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663DC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二、奖项评选事宜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（一）奖项设置（各奖项推荐名额分配表见附件2）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1.优秀组织奖：不超过6个（以学院团委（团总支）为单位进行申报）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2.优秀社会实践队：不超过30个（各院按照名额分配表推荐参评，共计70个）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优秀实践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成果（论文或调查报告）：不超过40篇（各院按照名额分配表推荐参评，共计70篇）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4.优秀带队教师：共计10名(各院可推荐1-2名)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社会实践优秀个人：若干名【各学院社会实践先进个人候选人按照各院2015级、2016级、2017级本科生人数及2016级、2017级研究生人数的1.0%进行申报；同时，凡被评为“优秀组织奖”的学院，在经公示无异议后，可追加“先进个人”的申报指标，增加比例控制在各院以上学生人数（包括本科生、研究生）的0.5% (学院申报的先进个人由各院自行组织评选推荐)】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备注：各校级立项基地、项目（团队）均可申报优秀社会实践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队奖和优秀实践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成果奖，也可向校团委推荐报送1名社会实践先进个人候选人；且三者都不占用学院名额。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（二）奖项评选程序及要求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1.申报优秀组织奖的学院须提交相关支撑材料（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含组织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暑期社会实践的总结材料及申报理由），材料应简明扼要、高度概括，字数在2000字左右；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2.申报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优秀实践队、优秀实践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成果奖项的团队须提交评优申报材料（含社会实践成果报告）（见附件3）至所在学院分团委（团总支）进行初评（文本相似度检测），通过初评的申报材料由学院分团委（团总支）统一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报送至校团委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，校团委将组织专家对通过初评的申报材料进行书面评审；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申报先进个人奖项的须先提交申报材料（包括实践成果报告和个人申报材料两部分，其中每部分都不少于1500字）（见附件4）至学院分团委（团总支）进行初评（文本相似度检测），通过初评的申报材料由学院分团委（团总支）统一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报送至校团委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各学院团委（团总支）须填写《社会实践基本信息调查表》（见附件5）、《各奖项推荐申报汇总表》（见附件6）；并于10月18日（周四）14：00至17：00期间将本院所有奖项申报、汇总材料（电子版、纸质版）统一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报送至校团委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新体108办公室，逾期视为自动放弃；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备注：《各奖项推荐申报汇总表》需按照学院推荐顺序排序。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5.《中南财经政法大学学生社会实践活动登记表》由各院分团委（团总支）自行整理归档，无需报送校团委。</w:t>
      </w:r>
    </w:p>
    <w:p w:rsidR="00663DC3" w:rsidRPr="00663DC3" w:rsidRDefault="00663DC3" w:rsidP="00851BCB">
      <w:pPr>
        <w:widowControl/>
        <w:spacing w:line="460" w:lineRule="exact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663DC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三、注意事项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（一）校级立项基地、项目（团队）结项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1.校级立项基地（团队）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的结项评选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过程遵循公平、公正、公开的原则，严格按照相关规定执行，请各校级团队按照本通知要求，认真及时上报校级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社会实践结项材料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2.请各团队务必在报送前进行学术不端行为的检测，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凡结项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报告材料总体内容重复率超过全文总字数20%（除封面、附件外的正文部分），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取消结项资格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备注：学术不端行为检测详情可见《中南财经政法大学学生寒暑期社会实践指导手册》。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3.对</w:t>
      </w:r>
      <w:proofErr w:type="gramStart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结项项目</w:t>
      </w:r>
      <w:proofErr w:type="gramEnd"/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进行“优秀”“合格”“不合格”等次评价，评价结果作为奖励发放的依据。</w:t>
      </w:r>
    </w:p>
    <w:p w:rsidR="00663DC3" w:rsidRPr="00663DC3" w:rsidRDefault="00663DC3" w:rsidP="00663DC3">
      <w:pPr>
        <w:widowControl/>
        <w:spacing w:line="460" w:lineRule="exact"/>
        <w:ind w:firstLine="555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663DC3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（二）奖项评选事宜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各学院团委（团总支）依照本通知要求，严格把关，务必在报送前进行学术不端行为的检测，凡集体奖项申报材料总体内容重复率超过全文总字数20%（除封面、附件外的正文部分），取消作品及作者的评优资格；先进个人总结材料重复率超过20%的，取消其评选资格；各学院凡1项或1项以上材料涉嫌抄袭（重复率超过20%）的，取消其“优秀组织奖”的评选资格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评奖过程遵循公平、公正、公开的原则，严格按照相关规定执行，请各学院团委（团总支）在报送评比推优候选名单时，需完成对候选名单为期3天的公示工作，校团委将对暑期社会实践相关工作进行全面总结和表彰，具体时间地点形式另行通知。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负责人：郝王旭 </w:t>
      </w: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135-1354-2464</w:t>
      </w:r>
    </w:p>
    <w:p w:rsidR="00663DC3" w:rsidRPr="00663DC3" w:rsidRDefault="00663DC3" w:rsidP="00851BC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李泽睿 </w:t>
      </w:r>
      <w:r w:rsidRPr="00663DC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63D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132-9656-4821</w:t>
      </w:r>
    </w:p>
    <w:p w:rsidR="00663DC3" w:rsidRPr="00663DC3" w:rsidRDefault="00663DC3" w:rsidP="00663DC3">
      <w:pPr>
        <w:widowControl/>
        <w:spacing w:line="460" w:lineRule="exact"/>
        <w:ind w:right="555" w:firstLine="555"/>
        <w:jc w:val="right"/>
        <w:rPr>
          <w:rFonts w:ascii="&amp;quot" w:eastAsia="宋体" w:hAnsi="&amp;quot" w:cs="宋体"/>
          <w:color w:val="333333"/>
          <w:kern w:val="0"/>
          <w:szCs w:val="21"/>
        </w:rPr>
      </w:pPr>
      <w:r w:rsidRPr="00663DC3">
        <w:rPr>
          <w:rFonts w:ascii="仿宋_gb2312" w:eastAsia="仿宋_gb2312" w:hAnsi="&amp;quot" w:cs="宋体" w:hint="eastAsia"/>
          <w:color w:val="333333"/>
          <w:kern w:val="0"/>
          <w:sz w:val="29"/>
          <w:szCs w:val="29"/>
        </w:rPr>
        <w:t>校团委</w:t>
      </w:r>
    </w:p>
    <w:p w:rsidR="00663DC3" w:rsidRPr="00663DC3" w:rsidRDefault="00663DC3" w:rsidP="00663DC3">
      <w:pPr>
        <w:widowControl/>
        <w:spacing w:line="460" w:lineRule="exact"/>
        <w:jc w:val="right"/>
        <w:rPr>
          <w:rFonts w:ascii="&amp;quot" w:eastAsia="宋体" w:hAnsi="&amp;quot" w:cs="宋体"/>
          <w:color w:val="333333"/>
          <w:kern w:val="0"/>
          <w:szCs w:val="21"/>
        </w:rPr>
      </w:pPr>
      <w:r w:rsidRPr="00663DC3">
        <w:rPr>
          <w:rFonts w:ascii="仿宋_gb2312" w:eastAsia="仿宋_gb2312" w:hAnsi="&amp;quot" w:cs="宋体" w:hint="eastAsia"/>
          <w:color w:val="333333"/>
          <w:kern w:val="0"/>
          <w:sz w:val="29"/>
          <w:szCs w:val="29"/>
        </w:rPr>
        <w:t>2018年10月3日</w:t>
      </w:r>
    </w:p>
    <w:p w:rsidR="00AA2333" w:rsidRDefault="00AA2333" w:rsidP="00663DC3">
      <w:pPr>
        <w:spacing w:line="460" w:lineRule="exact"/>
      </w:pPr>
    </w:p>
    <w:sectPr w:rsidR="00AA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C3"/>
    <w:rsid w:val="00663DC3"/>
    <w:rsid w:val="00851BCB"/>
    <w:rsid w:val="00A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FD93"/>
  <w15:chartTrackingRefBased/>
  <w15:docId w15:val="{80A3CAA5-F800-4F00-86D0-9C72913A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仕琦</dc:creator>
  <cp:keywords/>
  <dc:description/>
  <cp:lastModifiedBy>曾 仕琦</cp:lastModifiedBy>
  <cp:revision>2</cp:revision>
  <dcterms:created xsi:type="dcterms:W3CDTF">2018-10-04T11:37:00Z</dcterms:created>
  <dcterms:modified xsi:type="dcterms:W3CDTF">2018-10-04T11:52:00Z</dcterms:modified>
</cp:coreProperties>
</file>