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pStyle w:val="5"/>
        <w:ind w:right="115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第四届主题心理班会策划大赛文案材料汇总表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>
      <w:pPr>
        <w:spacing w:after="312" w:afterLines="100" w:line="400" w:lineRule="exact"/>
        <w:ind w:firstLine="1920" w:firstLineChars="8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left="0" w:leftChars="0" w:firstLine="0" w:firstLineChars="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lang w:eastAsia="zh-CN"/>
        </w:rPr>
        <w:t>班会主题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指导教师：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</w:p>
    <w:p>
      <w:pPr>
        <w:spacing w:line="460" w:lineRule="exact"/>
        <w:ind w:firstLine="48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>
      <w:pPr>
        <w:spacing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</w:p>
    <w:p>
      <w:pPr>
        <w:pStyle w:val="2"/>
        <w:bidi w:val="0"/>
        <w:jc w:val="center"/>
        <w:rPr>
          <w:rFonts w:hint="eastAsia" w:ascii="华文中宋" w:hAnsi="华文中宋" w:eastAsia="黑体"/>
          <w:color w:val="000000"/>
          <w:sz w:val="28"/>
          <w:lang w:eastAsia="zh-CN"/>
        </w:rPr>
      </w:pPr>
      <w:r>
        <w:rPr>
          <w:rFonts w:hint="eastAsia"/>
          <w:lang w:val="en-US" w:eastAsia="zh-CN"/>
        </w:rPr>
        <w:t xml:space="preserve">第一部分 </w:t>
      </w:r>
      <w:r>
        <w:t>团队</w:t>
      </w:r>
      <w:r>
        <w:rPr>
          <w:rFonts w:hint="eastAsia"/>
          <w:lang w:eastAsia="zh-CN"/>
        </w:rPr>
        <w:t>基本信息</w:t>
      </w: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班会主题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实施班级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参与人数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活动时长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项目概述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限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300字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成员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队长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组员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年      月      日</w:t>
            </w:r>
          </w:p>
        </w:tc>
      </w:tr>
    </w:tbl>
    <w:p>
      <w:pPr>
        <w:spacing w:line="460" w:lineRule="exact"/>
        <w:ind w:left="0" w:leftChars="0"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第二部分 策划内容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说明：请参赛团队务必严格按照以下格式撰写策划书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***策划书（四号，宋体，加粗）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一、活动背景（小四，宋体，加粗）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特殊节日？自发组织？学校安排？……（五号，宋体）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心理学依据（小四，宋体，加粗）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主要运用的心理学理论，需要在最后的参考资料中注明出处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、目的意义（小四，宋体，加粗）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通过本次活动期望达到的目标是什么？（五号，宋体）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eastAsia="宋体"/>
                <w:b/>
                <w:sz w:val="24"/>
                <w:szCs w:val="24"/>
              </w:rPr>
              <w:t>、活动时间（小四，宋体，加粗）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**年**月**日**时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eastAsia="宋体"/>
                <w:b/>
                <w:sz w:val="24"/>
                <w:szCs w:val="24"/>
              </w:rPr>
              <w:t>、活动对象（小四，宋体，加粗）：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开展班会的实际班级及人数（五号，宋体）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eastAsia="宋体"/>
                <w:b/>
                <w:sz w:val="24"/>
                <w:szCs w:val="24"/>
              </w:rPr>
              <w:t>、活动地点（小四，宋体，加粗）：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**楼***教室（五号，宋体）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七</w:t>
            </w:r>
            <w:r>
              <w:rPr>
                <w:rFonts w:hint="eastAsia" w:eastAsia="宋体"/>
                <w:b/>
                <w:sz w:val="24"/>
                <w:szCs w:val="24"/>
              </w:rPr>
              <w:t>、活动形式（小四，宋体，加粗）：</w:t>
            </w:r>
          </w:p>
          <w:p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游戏、辩论、看电影、郊游、心理小测验、专题讲座或分享、座谈会、心理</w:t>
            </w:r>
            <w:r>
              <w:rPr>
                <w:rFonts w:hint="eastAsia" w:eastAsia="宋体"/>
                <w:szCs w:val="24"/>
                <w:lang w:eastAsia="zh-CN"/>
              </w:rPr>
              <w:t>情景</w:t>
            </w:r>
            <w:r>
              <w:rPr>
                <w:rFonts w:hint="eastAsia" w:eastAsia="宋体"/>
                <w:szCs w:val="24"/>
              </w:rPr>
              <w:t>剧等……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八</w:t>
            </w:r>
            <w:r>
              <w:rPr>
                <w:rFonts w:hint="eastAsia" w:eastAsia="宋体"/>
                <w:b/>
                <w:sz w:val="24"/>
                <w:szCs w:val="24"/>
              </w:rPr>
              <w:t>、活动组织者（小四，宋体，加粗）：</w:t>
            </w:r>
            <w:r>
              <w:rPr>
                <w:rFonts w:hint="eastAsia" w:eastAsia="宋体"/>
                <w:szCs w:val="24"/>
              </w:rPr>
              <w:t>附上核心负责人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九</w:t>
            </w:r>
            <w:r>
              <w:rPr>
                <w:rFonts w:hint="eastAsia" w:eastAsia="宋体"/>
                <w:b/>
                <w:sz w:val="24"/>
                <w:szCs w:val="24"/>
              </w:rPr>
              <w:t>、活动流程（小四，宋体，加粗）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（一）项目一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二）项目二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300" w:hanging="1155" w:hangingChars="55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………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</w:rPr>
              <w:t>、前期准备（小四，宋体，加粗）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包括所需道具、多媒体资料、奖品、宣传品、联系相关部门、请嘉宾等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eastAsia="宋体"/>
                <w:b/>
                <w:sz w:val="24"/>
                <w:szCs w:val="24"/>
              </w:rPr>
              <w:t>、工作人员安排（小四，宋体，加粗）</w:t>
            </w:r>
          </w:p>
          <w:p>
            <w:pPr>
              <w:spacing w:line="360" w:lineRule="auto"/>
              <w:ind w:firstLine="420" w:firstLineChars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每个环节由哪些人员负责，写清楚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十二、</w:t>
            </w:r>
            <w:r>
              <w:rPr>
                <w:rFonts w:hint="eastAsia" w:eastAsia="宋体"/>
                <w:b/>
                <w:sz w:val="24"/>
                <w:szCs w:val="24"/>
              </w:rPr>
              <w:t>经费预算（小四，宋体，加粗）</w:t>
            </w:r>
          </w:p>
          <w:tbl>
            <w:tblPr>
              <w:tblStyle w:val="10"/>
              <w:tblpPr w:leftFromText="180" w:rightFromText="180" w:vertAnchor="page" w:horzAnchor="page" w:tblpX="364" w:tblpY="249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2"/>
              <w:gridCol w:w="1469"/>
              <w:gridCol w:w="1333"/>
              <w:gridCol w:w="1714"/>
              <w:gridCol w:w="1714"/>
              <w:gridCol w:w="1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纸碗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0.2×5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气球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5.0(/袋)×1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手机挂件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1.5×10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15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156" w:beforeLines="50"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、可能出现的突发情况及应急措施（小四，宋体，加粗）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充分考虑可能出现的意外情况，尽可能做好充分应急准备。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  <w:t>项目可行性分析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从人力、物力、班级现状、活动吸引度、可获得的支持等方面进行阐述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、参考资料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参照国家标准参考文献著录规则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第三部分 活动总结与反思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活动中比较成功的经验有哪些？（小四，宋体，加粗）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效果，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按条目罗列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总结说明（五号，宋体）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班会有待提升的方面有哪些？（小四，宋体，加粗）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分点罗列，具体说明（五号，宋体)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活动策划方案中，哪些部分需要进行调整，具体优化方案是什么？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结合团队的反思和参与同学的反馈意见，对活动方案进行改良优化，并分点罗列，清晰说明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（五号，宋体）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9753" w:type="dxa"/>
            <w:noWrap w:val="0"/>
            <w:vAlign w:val="top"/>
          </w:tcPr>
          <w:p>
            <w:pPr>
              <w:pStyle w:val="2"/>
              <w:numPr>
                <w:ilvl w:val="0"/>
                <w:numId w:val="2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图文并茂地展示后期宣传成果，包括文案、截图等资料，如有其它形式的宣传成果，请在此处注明，并作为支撑材料一并提交电子版本。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ind w:firstLine="0" w:firstLineChars="0"/>
        <w:rPr>
          <w:rFonts w:ascii="仿宋" w:hAnsi="仿宋" w:eastAsia="仿宋"/>
        </w:rPr>
      </w:pPr>
    </w:p>
    <w:p>
      <w:pPr>
        <w:spacing w:line="360" w:lineRule="exact"/>
        <w:ind w:left="0" w:leftChars="0" w:right="-764" w:rightChars="-364" w:firstLine="0" w:firstLineChars="0"/>
        <w:jc w:val="both"/>
        <w:rPr>
          <w:rFonts w:hint="eastAsia" w:ascii="仿宋" w:hAnsi="仿宋" w:eastAsia="仿宋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356E1-8F13-446A-8A74-72C948A12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23FEC89-A8B6-40A9-8EF8-A2ABA4EC05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77E94A-90A5-469C-A749-714CA11F0C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28DD0B7-7764-4A31-8499-1CCB747CBE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DF9BABA-7583-4982-850E-0EF486A93C5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ADAC7DD-6621-46AA-AA2A-5A46709B86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A852"/>
    <w:multiLevelType w:val="singleLevel"/>
    <w:tmpl w:val="0E43A85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BC71AA3"/>
    <w:multiLevelType w:val="singleLevel"/>
    <w:tmpl w:val="3BC71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B4F4E"/>
    <w:rsid w:val="002D55F8"/>
    <w:rsid w:val="002E1841"/>
    <w:rsid w:val="00301E73"/>
    <w:rsid w:val="00316B01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6AFA"/>
    <w:rsid w:val="005720FE"/>
    <w:rsid w:val="00594A0B"/>
    <w:rsid w:val="005B1B5C"/>
    <w:rsid w:val="005B2F61"/>
    <w:rsid w:val="005C3775"/>
    <w:rsid w:val="005C52D1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6147B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F36B2"/>
    <w:rsid w:val="00936687"/>
    <w:rsid w:val="00954D79"/>
    <w:rsid w:val="00975D17"/>
    <w:rsid w:val="009A2E56"/>
    <w:rsid w:val="009D3069"/>
    <w:rsid w:val="009E4143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F35429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96D04D5"/>
    <w:rsid w:val="0EF435BA"/>
    <w:rsid w:val="118A3A5F"/>
    <w:rsid w:val="16A14AF3"/>
    <w:rsid w:val="1BF364DC"/>
    <w:rsid w:val="20510531"/>
    <w:rsid w:val="23285ADC"/>
    <w:rsid w:val="24B1339D"/>
    <w:rsid w:val="27817365"/>
    <w:rsid w:val="295A4486"/>
    <w:rsid w:val="341434F2"/>
    <w:rsid w:val="371C58FD"/>
    <w:rsid w:val="42732638"/>
    <w:rsid w:val="433D520F"/>
    <w:rsid w:val="44EE0243"/>
    <w:rsid w:val="452B79A2"/>
    <w:rsid w:val="50AC668B"/>
    <w:rsid w:val="50D47A34"/>
    <w:rsid w:val="51FB1251"/>
    <w:rsid w:val="57501E32"/>
    <w:rsid w:val="5D4F5407"/>
    <w:rsid w:val="62ED16B2"/>
    <w:rsid w:val="69E4605E"/>
    <w:rsid w:val="6AB05410"/>
    <w:rsid w:val="6F964F27"/>
    <w:rsid w:val="70D85245"/>
    <w:rsid w:val="73881861"/>
    <w:rsid w:val="76463F78"/>
    <w:rsid w:val="76D3648B"/>
    <w:rsid w:val="784204F6"/>
    <w:rsid w:val="7AA9751E"/>
    <w:rsid w:val="7E794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qFormat/>
    <w:uiPriority w:val="0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6"/>
    <w:autoRedefine/>
    <w:qFormat/>
    <w:uiPriority w:val="0"/>
    <w:rPr>
      <w:b/>
      <w:bCs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link w:val="4"/>
    <w:autoRedefine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Char"/>
    <w:link w:val="9"/>
    <w:autoRedefine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Char"/>
    <w:link w:val="6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1169</Words>
  <Characters>1201</Characters>
  <Lines>54</Lines>
  <Paragraphs>15</Paragraphs>
  <TotalTime>29</TotalTime>
  <ScaleCrop>false</ScaleCrop>
  <LinksUpToDate>false</LinksUpToDate>
  <CharactersWithSpaces>1502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2019-05-15T14:41:00Z</dcterms:created>
  <dc:creator>YlmF</dc:creator>
  <cp:lastModifiedBy>txm</cp:lastModifiedBy>
  <cp:lastPrinted>2019-05-24T01:50:00Z</cp:lastPrinted>
  <dcterms:modified xsi:type="dcterms:W3CDTF">2024-03-26T07:22:27Z</dcterms:modified>
  <dc:title>编号：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4BF068B09EA24897871055F40DCC5762</vt:lpwstr>
  </property>
</Properties>
</file>